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0C533C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33194A" w:rsidRPr="00F621CD">
        <w:rPr>
          <w:b/>
          <w:sz w:val="28"/>
          <w:szCs w:val="28"/>
        </w:rPr>
        <w:t>№</w:t>
      </w:r>
      <w:r w:rsidR="0033194A" w:rsidRPr="00EF187D">
        <w:rPr>
          <w:b/>
          <w:sz w:val="28"/>
          <w:szCs w:val="28"/>
        </w:rPr>
        <w:t xml:space="preserve"> 148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78255D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 w:rsidR="00204210" w:rsidRPr="0078255D">
        <w:rPr>
          <w:kern w:val="2"/>
          <w:sz w:val="28"/>
          <w:szCs w:val="28"/>
        </w:rPr>
        <w:t xml:space="preserve">населения </w:t>
      </w:r>
      <w:r w:rsidR="00204210">
        <w:rPr>
          <w:kern w:val="2"/>
          <w:sz w:val="28"/>
          <w:szCs w:val="28"/>
        </w:rPr>
        <w:t>Красновского</w:t>
      </w:r>
      <w:r w:rsidR="0078255D" w:rsidRPr="0078255D">
        <w:rPr>
          <w:kern w:val="2"/>
          <w:sz w:val="28"/>
          <w:szCs w:val="28"/>
        </w:rPr>
        <w:t xml:space="preserve"> сельского поселения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57614,9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48683,1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lastRenderedPageBreak/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D442F5">
              <w:rPr>
                <w:kern w:val="2"/>
                <w:sz w:val="28"/>
                <w:szCs w:val="28"/>
              </w:rPr>
              <w:t>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8931,8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программе  изложить в новой редакции  согласно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изложить в новой редакции согласно Приложению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редакции  согласно Приложению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0C533C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533C">
        <w:rPr>
          <w:sz w:val="28"/>
          <w:szCs w:val="28"/>
        </w:rPr>
        <w:t>Администрации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Красновского</w:t>
      </w:r>
      <w:r w:rsidR="000C53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0C533C">
        <w:rPr>
          <w:sz w:val="28"/>
          <w:szCs w:val="28"/>
        </w:rPr>
        <w:t xml:space="preserve">             </w:t>
      </w:r>
      <w:r w:rsidR="00C057B2">
        <w:rPr>
          <w:sz w:val="28"/>
          <w:szCs w:val="28"/>
        </w:rPr>
        <w:t>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0C533C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148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 xml:space="preserve">Красновского сельского </w:t>
      </w:r>
      <w:r w:rsidR="000C533C" w:rsidRPr="00F10128">
        <w:rPr>
          <w:color w:val="000000"/>
          <w:kern w:val="2"/>
          <w:sz w:val="28"/>
          <w:szCs w:val="28"/>
        </w:rPr>
        <w:t>поселения «</w:t>
      </w:r>
      <w:r w:rsidRPr="00F10128">
        <w:rPr>
          <w:color w:val="000000"/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  <w:r w:rsidR="008279E8">
              <w:rPr>
                <w:color w:val="000000"/>
                <w:kern w:val="2"/>
                <w:sz w:val="28"/>
                <w:szCs w:val="28"/>
              </w:rPr>
              <w:t>, а также техническое обслуживание газопроводов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  <w:tr w:rsidR="008279E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063" w:type="dxa"/>
            <w:shd w:val="clear" w:color="auto" w:fill="FFFFFF"/>
          </w:tcPr>
          <w:p w:rsidR="008279E8" w:rsidRPr="00F10128" w:rsidRDefault="008279E8" w:rsidP="00F10128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88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279E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29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164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8279E8" w:rsidRPr="008279E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8279E8" w:rsidRPr="00F1012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8279E8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</w:t>
      </w:r>
      <w:r w:rsidR="008279E8">
        <w:rPr>
          <w:sz w:val="28"/>
          <w:szCs w:val="28"/>
        </w:rPr>
        <w:t>Администрации</w:t>
      </w:r>
    </w:p>
    <w:p w:rsidR="00F10128" w:rsidRPr="006648FA" w:rsidRDefault="008279E8" w:rsidP="008279E8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</w:t>
      </w:r>
      <w:r w:rsidR="006648FA">
        <w:rPr>
          <w:sz w:val="28"/>
          <w:szCs w:val="28"/>
        </w:rPr>
        <w:t xml:space="preserve">Красновского сельского поселения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F07B0B" w:rsidRDefault="00F07B0B" w:rsidP="008279E8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33194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</w:t>
      </w:r>
      <w:r w:rsidR="00081A9C">
        <w:t xml:space="preserve"> № 148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6"/>
        <w:gridCol w:w="1533"/>
        <w:gridCol w:w="1824"/>
        <w:gridCol w:w="1124"/>
        <w:gridCol w:w="984"/>
        <w:gridCol w:w="983"/>
        <w:gridCol w:w="844"/>
        <w:gridCol w:w="983"/>
        <w:gridCol w:w="983"/>
        <w:gridCol w:w="984"/>
        <w:gridCol w:w="924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0"/>
        <w:gridCol w:w="1532"/>
        <w:gridCol w:w="1822"/>
        <w:gridCol w:w="1125"/>
        <w:gridCol w:w="985"/>
        <w:gridCol w:w="984"/>
        <w:gridCol w:w="846"/>
        <w:gridCol w:w="984"/>
        <w:gridCol w:w="984"/>
        <w:gridCol w:w="985"/>
        <w:gridCol w:w="925"/>
      </w:tblGrid>
      <w:tr w:rsidR="006648FA" w:rsidRPr="006648FA" w:rsidTr="008279E8">
        <w:trPr>
          <w:tblHeader/>
          <w:jc w:val="center"/>
        </w:trPr>
        <w:tc>
          <w:tcPr>
            <w:tcW w:w="91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0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9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7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81A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081A9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148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8D10DB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 xml:space="preserve">Расходование средств бюджета Красновского сельского поселения на </w:t>
      </w:r>
      <w:r w:rsidR="00081A9C">
        <w:rPr>
          <w:kern w:val="2"/>
          <w:sz w:val="28"/>
          <w:szCs w:val="28"/>
        </w:rPr>
        <w:t xml:space="preserve">техническое обслуживание газопроводов, </w:t>
      </w:r>
      <w:r w:rsidRPr="006648FA">
        <w:rPr>
          <w:kern w:val="2"/>
          <w:sz w:val="28"/>
          <w:szCs w:val="28"/>
        </w:rPr>
        <w:t>р</w:t>
      </w:r>
      <w:r w:rsidR="00081A9C">
        <w:rPr>
          <w:kern w:val="2"/>
          <w:sz w:val="28"/>
          <w:szCs w:val="28"/>
        </w:rPr>
        <w:t xml:space="preserve">емонт и содержание </w:t>
      </w:r>
      <w:r w:rsidR="00081A9C" w:rsidRPr="006648FA">
        <w:rPr>
          <w:kern w:val="2"/>
          <w:sz w:val="28"/>
          <w:szCs w:val="28"/>
        </w:rPr>
        <w:t>сетей наружного</w:t>
      </w:r>
      <w:r w:rsidRPr="006648FA">
        <w:rPr>
          <w:kern w:val="2"/>
          <w:sz w:val="28"/>
          <w:szCs w:val="28"/>
        </w:rPr>
        <w:t xml:space="preserve">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2632"/>
        <w:gridCol w:w="2693"/>
        <w:gridCol w:w="2552"/>
        <w:gridCol w:w="2693"/>
      </w:tblGrid>
      <w:tr w:rsidR="00081A9C" w:rsidRPr="006648FA" w:rsidTr="00081A9C">
        <w:tc>
          <w:tcPr>
            <w:tcW w:w="3855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2017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2018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2020</w:t>
            </w:r>
            <w:r w:rsidRPr="00081A9C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Техническое обслуживание газопроводов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147,8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Pr="006648FA">
              <w:rPr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385,5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33194A" w:rsidRDefault="003932DD" w:rsidP="003932DD">
      <w:pPr>
        <w:tabs>
          <w:tab w:val="left" w:pos="4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3194A">
        <w:rPr>
          <w:sz w:val="28"/>
          <w:szCs w:val="28"/>
        </w:rPr>
        <w:t>Администрации</w:t>
      </w: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081A9C">
          <w:pgSz w:w="16838" w:h="11906" w:orient="landscape"/>
          <w:pgMar w:top="1134" w:right="567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Красновского сельского поселения                             </w:t>
      </w:r>
      <w:r w:rsidR="0033194A">
        <w:rPr>
          <w:sz w:val="28"/>
          <w:szCs w:val="28"/>
        </w:rPr>
        <w:t xml:space="preserve">                      </w:t>
      </w:r>
      <w:proofErr w:type="spellStart"/>
      <w:r w:rsidR="0033194A">
        <w:rPr>
          <w:sz w:val="28"/>
          <w:szCs w:val="28"/>
        </w:rPr>
        <w:t>Г.В.Бадаев</w:t>
      </w:r>
      <w:proofErr w:type="spellEnd"/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081A9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6F5" w:rsidRDefault="000256F5" w:rsidP="005A6540">
      <w:r>
        <w:separator/>
      </w:r>
    </w:p>
  </w:endnote>
  <w:endnote w:type="continuationSeparator" w:id="0">
    <w:p w:rsidR="000256F5" w:rsidRDefault="000256F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6F5" w:rsidRDefault="000256F5" w:rsidP="005A6540">
      <w:r>
        <w:separator/>
      </w:r>
    </w:p>
  </w:footnote>
  <w:footnote w:type="continuationSeparator" w:id="0">
    <w:p w:rsidR="000256F5" w:rsidRDefault="000256F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6F5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1A9C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33C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94A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02DC"/>
    <w:rsid w:val="00804163"/>
    <w:rsid w:val="0080493F"/>
    <w:rsid w:val="008126FE"/>
    <w:rsid w:val="00812C10"/>
    <w:rsid w:val="008201F2"/>
    <w:rsid w:val="00823390"/>
    <w:rsid w:val="00824B13"/>
    <w:rsid w:val="0082597E"/>
    <w:rsid w:val="008279E8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326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2F48B1-C7A8-484D-AEA7-D2E51C1A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E5E9-5D81-49E2-A3B3-076FA526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2018-01-25T07:31:00Z</cp:lastPrinted>
  <dcterms:created xsi:type="dcterms:W3CDTF">2025-07-10T06:27:00Z</dcterms:created>
  <dcterms:modified xsi:type="dcterms:W3CDTF">2025-07-10T06:27:00Z</dcterms:modified>
</cp:coreProperties>
</file>